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DD" w:rsidRPr="00C55424" w:rsidRDefault="001A62DD" w:rsidP="001A62DD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:rsidR="001A62DD" w:rsidRPr="00C55424" w:rsidRDefault="001A62DD" w:rsidP="001A62DD">
      <w:pPr>
        <w:pStyle w:val="berschrift1"/>
        <w:ind w:left="-142" w:right="-14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Wandervögel lockt der Bauernhof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 xml:space="preserve">Bern/Bozen, </w:t>
      </w:r>
      <w:r w:rsidR="00882B39">
        <w:rPr>
          <w:rFonts w:ascii="Arial" w:hAnsi="Arial" w:cs="Arial"/>
          <w:b/>
          <w:sz w:val="22"/>
          <w:szCs w:val="22"/>
        </w:rPr>
        <w:t>14</w:t>
      </w:r>
      <w:r w:rsidRPr="00AC248A">
        <w:rPr>
          <w:rFonts w:ascii="Arial" w:hAnsi="Arial" w:cs="Arial"/>
          <w:b/>
          <w:sz w:val="22"/>
          <w:szCs w:val="22"/>
        </w:rPr>
        <w:t xml:space="preserve">. August 2019 – Die Höfe des Roten Hahns in </w:t>
      </w:r>
      <w:r>
        <w:rPr>
          <w:rFonts w:ascii="Arial" w:hAnsi="Arial" w:cs="Arial"/>
          <w:b/>
          <w:sz w:val="22"/>
          <w:szCs w:val="22"/>
        </w:rPr>
        <w:t xml:space="preserve">den </w:t>
      </w:r>
      <w:r w:rsidRPr="00AC248A">
        <w:rPr>
          <w:rFonts w:ascii="Arial" w:hAnsi="Arial" w:cs="Arial"/>
          <w:b/>
          <w:sz w:val="22"/>
          <w:szCs w:val="22"/>
        </w:rPr>
        <w:t>Südtirol</w:t>
      </w:r>
      <w:r>
        <w:rPr>
          <w:rFonts w:ascii="Arial" w:hAnsi="Arial" w:cs="Arial"/>
          <w:b/>
          <w:sz w:val="22"/>
          <w:szCs w:val="22"/>
        </w:rPr>
        <w:t>er Bergen</w:t>
      </w:r>
      <w:r w:rsidRPr="00AC24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sind</w:t>
      </w:r>
      <w:r w:rsidRPr="00AC248A">
        <w:rPr>
          <w:rFonts w:ascii="Arial" w:hAnsi="Arial" w:cs="Arial"/>
          <w:b/>
          <w:sz w:val="22"/>
          <w:szCs w:val="22"/>
        </w:rPr>
        <w:t xml:space="preserve"> optimale Ausgangspunkte für schöne Wanderungen.</w:t>
      </w:r>
      <w:r>
        <w:rPr>
          <w:rFonts w:ascii="Arial" w:hAnsi="Arial" w:cs="Arial"/>
          <w:b/>
          <w:sz w:val="22"/>
          <w:szCs w:val="22"/>
        </w:rPr>
        <w:t xml:space="preserve"> Oft bieten die Bauern begleitete Touren an, doch auch wer allein unterwegs ist, fin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det in der Region den richtigen Weg.</w:t>
      </w:r>
    </w:p>
    <w:p w:rsidR="001A62DD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</w:rPr>
      </w:pP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C248A">
        <w:rPr>
          <w:rFonts w:ascii="Arial" w:hAnsi="Arial" w:cs="Arial"/>
          <w:sz w:val="22"/>
          <w:szCs w:val="22"/>
        </w:rPr>
        <w:t xml:space="preserve">Wer seine Ferien auf einem der Betriebe des Roten Hahns verbringt, braucht nur die Tür </w:t>
      </w:r>
      <w:r>
        <w:rPr>
          <w:rFonts w:ascii="Arial" w:hAnsi="Arial" w:cs="Arial"/>
          <w:sz w:val="22"/>
          <w:szCs w:val="22"/>
        </w:rPr>
        <w:t>zu öffnen – und schon kann die Tour beginnen</w:t>
      </w:r>
      <w:r w:rsidRPr="00AC248A">
        <w:rPr>
          <w:rFonts w:ascii="Arial" w:hAnsi="Arial" w:cs="Arial"/>
          <w:sz w:val="22"/>
          <w:szCs w:val="22"/>
        </w:rPr>
        <w:t xml:space="preserve">. Zwischen Brenner und </w:t>
      </w:r>
      <w:proofErr w:type="spellStart"/>
      <w:r w:rsidRPr="00AC248A">
        <w:rPr>
          <w:rFonts w:ascii="Arial" w:hAnsi="Arial" w:cs="Arial"/>
          <w:sz w:val="22"/>
          <w:szCs w:val="22"/>
        </w:rPr>
        <w:t>Salurner</w:t>
      </w:r>
      <w:proofErr w:type="spellEnd"/>
      <w:r w:rsidRPr="00AC248A">
        <w:rPr>
          <w:rFonts w:ascii="Arial" w:hAnsi="Arial" w:cs="Arial"/>
          <w:sz w:val="22"/>
          <w:szCs w:val="22"/>
        </w:rPr>
        <w:t xml:space="preserve"> Klause erwartet die Gäste </w:t>
      </w:r>
      <w:r>
        <w:rPr>
          <w:rFonts w:ascii="Arial" w:hAnsi="Arial" w:cs="Arial"/>
          <w:sz w:val="22"/>
          <w:szCs w:val="22"/>
        </w:rPr>
        <w:t>ein wahres Wander- und Kletterp</w:t>
      </w:r>
      <w:r w:rsidRPr="00AC248A">
        <w:rPr>
          <w:rFonts w:ascii="Arial" w:hAnsi="Arial" w:cs="Arial"/>
          <w:sz w:val="22"/>
          <w:szCs w:val="22"/>
        </w:rPr>
        <w:t xml:space="preserve">aradies. Einige Höfe vermieten sogar </w:t>
      </w:r>
      <w:hyperlink r:id="rId6" w:anchor="[p=001]|bez0=1" w:history="1">
        <w:r w:rsidRPr="00AC248A">
          <w:rPr>
            <w:rStyle w:val="Hyperlink"/>
            <w:rFonts w:ascii="Arial" w:hAnsi="Arial" w:cs="Arial"/>
            <w:sz w:val="22"/>
            <w:szCs w:val="22"/>
          </w:rPr>
          <w:t>Almhütten</w:t>
        </w:r>
      </w:hyperlink>
      <w:r>
        <w:rPr>
          <w:rFonts w:ascii="Arial" w:hAnsi="Arial" w:cs="Arial"/>
          <w:sz w:val="22"/>
          <w:szCs w:val="22"/>
        </w:rPr>
        <w:t>, fern</w:t>
      </w:r>
      <w:r w:rsidRPr="00AC248A">
        <w:rPr>
          <w:rFonts w:ascii="Arial" w:hAnsi="Arial" w:cs="Arial"/>
          <w:sz w:val="22"/>
          <w:szCs w:val="22"/>
        </w:rPr>
        <w:t>ab vom Alltag, mitten in den Bergen.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>In luftigen Höhen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C248A">
        <w:rPr>
          <w:rFonts w:ascii="Arial" w:hAnsi="Arial" w:cs="Arial"/>
          <w:sz w:val="22"/>
          <w:szCs w:val="22"/>
        </w:rPr>
        <w:t>I</w:t>
      </w:r>
      <w:r w:rsidR="00961C9E">
        <w:rPr>
          <w:rFonts w:ascii="Arial" w:hAnsi="Arial" w:cs="Arial"/>
          <w:sz w:val="22"/>
          <w:szCs w:val="22"/>
        </w:rPr>
        <w:t>m</w:t>
      </w:r>
      <w:r w:rsidRPr="00AC2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248A">
        <w:rPr>
          <w:rFonts w:ascii="Arial" w:hAnsi="Arial" w:cs="Arial"/>
          <w:sz w:val="22"/>
          <w:szCs w:val="22"/>
        </w:rPr>
        <w:t>Matscher</w:t>
      </w:r>
      <w:proofErr w:type="spellEnd"/>
      <w:r w:rsidRPr="00AC248A">
        <w:rPr>
          <w:rFonts w:ascii="Arial" w:hAnsi="Arial" w:cs="Arial"/>
          <w:sz w:val="22"/>
          <w:szCs w:val="22"/>
        </w:rPr>
        <w:t xml:space="preserve"> Hochtal, auf 1807 Meter über dem Meeresspiegel, liegt der </w:t>
      </w:r>
      <w:hyperlink r:id="rId7" w:history="1">
        <w:r w:rsidRPr="00AC248A">
          <w:rPr>
            <w:rStyle w:val="Hyperlink"/>
            <w:rFonts w:ascii="Arial" w:hAnsi="Arial" w:cs="Arial"/>
            <w:sz w:val="22"/>
            <w:szCs w:val="22"/>
          </w:rPr>
          <w:t>Inner-</w:t>
        </w:r>
        <w:proofErr w:type="spellStart"/>
        <w:r w:rsidRPr="00AC248A">
          <w:rPr>
            <w:rStyle w:val="Hyperlink"/>
            <w:rFonts w:ascii="Arial" w:hAnsi="Arial" w:cs="Arial"/>
            <w:sz w:val="22"/>
            <w:szCs w:val="22"/>
          </w:rPr>
          <w:t>Glieshof</w:t>
        </w:r>
        <w:proofErr w:type="spellEnd"/>
      </w:hyperlink>
      <w:r w:rsidRPr="00AC248A">
        <w:rPr>
          <w:rFonts w:ascii="Arial" w:hAnsi="Arial" w:cs="Arial"/>
          <w:sz w:val="22"/>
          <w:szCs w:val="22"/>
        </w:rPr>
        <w:t xml:space="preserve">. Wer dort übernachtet, kann am nächsten Morgen direkt ab Hof in die </w:t>
      </w:r>
      <w:r>
        <w:rPr>
          <w:rFonts w:ascii="Arial" w:hAnsi="Arial" w:cs="Arial"/>
          <w:sz w:val="22"/>
          <w:szCs w:val="22"/>
        </w:rPr>
        <w:t>abwechslungsreiche</w:t>
      </w:r>
      <w:r w:rsidRPr="00AC248A">
        <w:rPr>
          <w:rFonts w:ascii="Arial" w:hAnsi="Arial" w:cs="Arial"/>
          <w:sz w:val="22"/>
          <w:szCs w:val="22"/>
        </w:rPr>
        <w:t xml:space="preserve"> Wanderwelt der Ötztaler Alpen aufbrechen. Für Bergsteiger und Frühaufsteher bietet die </w:t>
      </w:r>
      <w:r>
        <w:rPr>
          <w:rFonts w:ascii="Arial" w:hAnsi="Arial" w:cs="Arial"/>
          <w:sz w:val="22"/>
          <w:szCs w:val="22"/>
        </w:rPr>
        <w:t>Familie Heinisch bereits ab 5</w:t>
      </w:r>
      <w:r w:rsidRPr="00AC248A">
        <w:rPr>
          <w:rFonts w:ascii="Arial" w:hAnsi="Arial" w:cs="Arial"/>
          <w:sz w:val="22"/>
          <w:szCs w:val="22"/>
        </w:rPr>
        <w:t xml:space="preserve"> Uhr Frühstück an. Damit die Wanderer unterwegs gut </w:t>
      </w:r>
      <w:r>
        <w:rPr>
          <w:rFonts w:ascii="Arial" w:hAnsi="Arial" w:cs="Arial"/>
          <w:sz w:val="22"/>
          <w:szCs w:val="22"/>
        </w:rPr>
        <w:t>verpflegt</w:t>
      </w:r>
      <w:r w:rsidRPr="00AC248A">
        <w:rPr>
          <w:rFonts w:ascii="Arial" w:hAnsi="Arial" w:cs="Arial"/>
          <w:sz w:val="22"/>
          <w:szCs w:val="22"/>
        </w:rPr>
        <w:t xml:space="preserve"> sind, können Lunchpakete bestellt werden. </w:t>
      </w:r>
      <w:r>
        <w:rPr>
          <w:rFonts w:ascii="Arial" w:hAnsi="Arial" w:cs="Arial"/>
          <w:sz w:val="22"/>
          <w:szCs w:val="22"/>
        </w:rPr>
        <w:t>Und wer</w:t>
      </w:r>
      <w:r w:rsidRPr="00AC248A">
        <w:rPr>
          <w:rFonts w:ascii="Arial" w:hAnsi="Arial" w:cs="Arial"/>
          <w:sz w:val="22"/>
          <w:szCs w:val="22"/>
        </w:rPr>
        <w:t xml:space="preserve"> die Region aus Sicht der Einheimischen kennenlernen </w:t>
      </w:r>
      <w:r>
        <w:rPr>
          <w:rFonts w:ascii="Arial" w:hAnsi="Arial" w:cs="Arial"/>
          <w:sz w:val="22"/>
          <w:szCs w:val="22"/>
        </w:rPr>
        <w:t>möchte</w:t>
      </w:r>
      <w:r w:rsidRPr="00AC248A">
        <w:rPr>
          <w:rFonts w:ascii="Arial" w:hAnsi="Arial" w:cs="Arial"/>
          <w:sz w:val="22"/>
          <w:szCs w:val="22"/>
        </w:rPr>
        <w:t xml:space="preserve">, kann sich einer der geführten Wanderungen mit </w:t>
      </w:r>
      <w:r>
        <w:rPr>
          <w:rFonts w:ascii="Arial" w:hAnsi="Arial" w:cs="Arial"/>
          <w:sz w:val="22"/>
          <w:szCs w:val="22"/>
        </w:rPr>
        <w:t>Bäuerin Cornelia anschliessen; e</w:t>
      </w:r>
      <w:r w:rsidRPr="00AC248A">
        <w:rPr>
          <w:rFonts w:ascii="Arial" w:hAnsi="Arial" w:cs="Arial"/>
          <w:sz w:val="22"/>
          <w:szCs w:val="22"/>
        </w:rPr>
        <w:t>inmal pro Woche zeig</w:t>
      </w:r>
      <w:r>
        <w:rPr>
          <w:rFonts w:ascii="Arial" w:hAnsi="Arial" w:cs="Arial"/>
          <w:sz w:val="22"/>
          <w:szCs w:val="22"/>
        </w:rPr>
        <w:t>t</w:t>
      </w:r>
      <w:r w:rsidRPr="00AC248A">
        <w:rPr>
          <w:rFonts w:ascii="Arial" w:hAnsi="Arial" w:cs="Arial"/>
          <w:sz w:val="22"/>
          <w:szCs w:val="22"/>
        </w:rPr>
        <w:t xml:space="preserve"> sie den Gästen </w:t>
      </w:r>
      <w:r>
        <w:rPr>
          <w:rFonts w:ascii="Arial" w:hAnsi="Arial" w:cs="Arial"/>
          <w:sz w:val="22"/>
          <w:szCs w:val="22"/>
        </w:rPr>
        <w:t>ihre Lieblingsrouten</w:t>
      </w:r>
      <w:r w:rsidRPr="00AC248A">
        <w:rPr>
          <w:rFonts w:ascii="Arial" w:hAnsi="Arial" w:cs="Arial"/>
          <w:sz w:val="22"/>
          <w:szCs w:val="22"/>
        </w:rPr>
        <w:t>.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>Der Familienfreundliche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C248A">
        <w:rPr>
          <w:rFonts w:ascii="Arial" w:hAnsi="Arial" w:cs="Arial"/>
          <w:sz w:val="22"/>
          <w:szCs w:val="22"/>
        </w:rPr>
        <w:t xml:space="preserve">Ein idealer Ausgangspunkt für kleine und grosse Wanderungen ist auch der </w:t>
      </w:r>
      <w:hyperlink r:id="rId8" w:history="1">
        <w:proofErr w:type="spellStart"/>
        <w:r w:rsidRPr="00AC248A">
          <w:rPr>
            <w:rStyle w:val="Hyperlink"/>
            <w:rFonts w:ascii="Arial" w:hAnsi="Arial" w:cs="Arial"/>
            <w:sz w:val="22"/>
            <w:szCs w:val="22"/>
          </w:rPr>
          <w:t>Funtnatscherhof</w:t>
        </w:r>
        <w:proofErr w:type="spellEnd"/>
      </w:hyperlink>
      <w:r w:rsidRPr="00AC248A">
        <w:rPr>
          <w:rFonts w:ascii="Arial" w:hAnsi="Arial" w:cs="Arial"/>
          <w:sz w:val="22"/>
          <w:szCs w:val="22"/>
        </w:rPr>
        <w:t xml:space="preserve"> in Völs am </w:t>
      </w:r>
      <w:proofErr w:type="spellStart"/>
      <w:r w:rsidRPr="00AC248A">
        <w:rPr>
          <w:rFonts w:ascii="Arial" w:hAnsi="Arial" w:cs="Arial"/>
          <w:sz w:val="22"/>
          <w:szCs w:val="22"/>
        </w:rPr>
        <w:t>Schlern</w:t>
      </w:r>
      <w:proofErr w:type="spellEnd"/>
      <w:r w:rsidRPr="00AC248A">
        <w:rPr>
          <w:rFonts w:ascii="Arial" w:hAnsi="Arial" w:cs="Arial"/>
          <w:sz w:val="22"/>
          <w:szCs w:val="22"/>
        </w:rPr>
        <w:t>. Besonders reizvoll ist ein Ausflug auf</w:t>
      </w:r>
      <w:r>
        <w:rPr>
          <w:rFonts w:ascii="Arial" w:hAnsi="Arial" w:cs="Arial"/>
          <w:sz w:val="22"/>
          <w:szCs w:val="22"/>
        </w:rPr>
        <w:t xml:space="preserve"> die </w:t>
      </w:r>
      <w:proofErr w:type="spellStart"/>
      <w:r>
        <w:rPr>
          <w:rFonts w:ascii="Arial" w:hAnsi="Arial" w:cs="Arial"/>
          <w:sz w:val="22"/>
          <w:szCs w:val="22"/>
        </w:rPr>
        <w:t>Seiser</w:t>
      </w:r>
      <w:proofErr w:type="spellEnd"/>
      <w:r>
        <w:rPr>
          <w:rFonts w:ascii="Arial" w:hAnsi="Arial" w:cs="Arial"/>
          <w:sz w:val="22"/>
          <w:szCs w:val="22"/>
        </w:rPr>
        <w:t xml:space="preserve"> Alm,</w:t>
      </w:r>
      <w:r w:rsidRPr="00AC248A">
        <w:rPr>
          <w:rFonts w:ascii="Arial" w:hAnsi="Arial" w:cs="Arial"/>
          <w:sz w:val="22"/>
          <w:szCs w:val="22"/>
        </w:rPr>
        <w:t xml:space="preserve"> Europa</w:t>
      </w:r>
      <w:r>
        <w:rPr>
          <w:rFonts w:ascii="Arial" w:hAnsi="Arial" w:cs="Arial"/>
          <w:sz w:val="22"/>
          <w:szCs w:val="22"/>
        </w:rPr>
        <w:t>s</w:t>
      </w:r>
      <w:r w:rsidRPr="00AC248A">
        <w:rPr>
          <w:rFonts w:ascii="Arial" w:hAnsi="Arial" w:cs="Arial"/>
          <w:sz w:val="22"/>
          <w:szCs w:val="22"/>
        </w:rPr>
        <w:t xml:space="preserve"> grösste </w:t>
      </w:r>
      <w:proofErr w:type="spellStart"/>
      <w:r w:rsidRPr="00AC248A">
        <w:rPr>
          <w:rFonts w:ascii="Arial" w:hAnsi="Arial" w:cs="Arial"/>
          <w:sz w:val="22"/>
          <w:szCs w:val="22"/>
        </w:rPr>
        <w:t>Hochalm</w:t>
      </w:r>
      <w:proofErr w:type="spellEnd"/>
      <w:r w:rsidRPr="00AC2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Praktisch</w:t>
      </w:r>
      <w:r w:rsidRPr="00AC248A">
        <w:rPr>
          <w:rFonts w:ascii="Arial" w:hAnsi="Arial" w:cs="Arial"/>
          <w:sz w:val="22"/>
          <w:szCs w:val="22"/>
        </w:rPr>
        <w:t xml:space="preserve"> hinter dem Hof beginnt der Naturpark </w:t>
      </w:r>
      <w:proofErr w:type="spellStart"/>
      <w:r w:rsidRPr="00AC248A">
        <w:rPr>
          <w:rFonts w:ascii="Arial" w:hAnsi="Arial" w:cs="Arial"/>
          <w:sz w:val="22"/>
          <w:szCs w:val="22"/>
        </w:rPr>
        <w:t>Schl</w:t>
      </w:r>
      <w:r>
        <w:rPr>
          <w:rFonts w:ascii="Arial" w:hAnsi="Arial" w:cs="Arial"/>
          <w:sz w:val="22"/>
          <w:szCs w:val="22"/>
        </w:rPr>
        <w:t>ern</w:t>
      </w:r>
      <w:proofErr w:type="spellEnd"/>
      <w:r>
        <w:rPr>
          <w:rFonts w:ascii="Arial" w:hAnsi="Arial" w:cs="Arial"/>
          <w:sz w:val="22"/>
          <w:szCs w:val="22"/>
        </w:rPr>
        <w:t>-Rosengarten, der Wandermöglichkeiten</w:t>
      </w:r>
      <w:r w:rsidRPr="00AC248A">
        <w:rPr>
          <w:rFonts w:ascii="Arial" w:hAnsi="Arial" w:cs="Arial"/>
          <w:sz w:val="22"/>
          <w:szCs w:val="22"/>
        </w:rPr>
        <w:t xml:space="preserve"> unterschiedlicher Länge und Schwierigkeitsgrade bietet. Nach </w:t>
      </w:r>
      <w:r>
        <w:rPr>
          <w:rFonts w:ascii="Arial" w:hAnsi="Arial" w:cs="Arial"/>
          <w:sz w:val="22"/>
          <w:szCs w:val="22"/>
        </w:rPr>
        <w:t>dem Marsch</w:t>
      </w:r>
      <w:r w:rsidRPr="00AC248A">
        <w:rPr>
          <w:rFonts w:ascii="Arial" w:hAnsi="Arial" w:cs="Arial"/>
          <w:sz w:val="22"/>
          <w:szCs w:val="22"/>
        </w:rPr>
        <w:t xml:space="preserve"> lädt der nahe gelegene Badesee </w:t>
      </w:r>
      <w:proofErr w:type="spellStart"/>
      <w:r w:rsidRPr="00AC248A">
        <w:rPr>
          <w:rFonts w:ascii="Arial" w:hAnsi="Arial" w:cs="Arial"/>
          <w:sz w:val="22"/>
          <w:szCs w:val="22"/>
        </w:rPr>
        <w:t>Völser</w:t>
      </w:r>
      <w:proofErr w:type="spellEnd"/>
      <w:r w:rsidRPr="00AC248A">
        <w:rPr>
          <w:rFonts w:ascii="Arial" w:hAnsi="Arial" w:cs="Arial"/>
          <w:sz w:val="22"/>
          <w:szCs w:val="22"/>
        </w:rPr>
        <w:t xml:space="preserve"> Weiher zur wohlverdienten Abkühlung ein. Der ruhig und zentral gelegene Hof eignet sich </w:t>
      </w:r>
      <w:r>
        <w:rPr>
          <w:rFonts w:ascii="Arial" w:hAnsi="Arial" w:cs="Arial"/>
          <w:sz w:val="22"/>
          <w:szCs w:val="22"/>
        </w:rPr>
        <w:t xml:space="preserve">besonders </w:t>
      </w:r>
      <w:r w:rsidRPr="00AC248A">
        <w:rPr>
          <w:rFonts w:ascii="Arial" w:hAnsi="Arial" w:cs="Arial"/>
          <w:sz w:val="22"/>
          <w:szCs w:val="22"/>
        </w:rPr>
        <w:t>für Familien mit Kindern.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 xml:space="preserve">Entdeckungsreise im </w:t>
      </w:r>
      <w:proofErr w:type="spellStart"/>
      <w:r w:rsidRPr="00AC248A">
        <w:rPr>
          <w:rFonts w:ascii="Arial" w:hAnsi="Arial" w:cs="Arial"/>
          <w:b/>
          <w:sz w:val="22"/>
          <w:szCs w:val="22"/>
        </w:rPr>
        <w:t>Ahrntal</w:t>
      </w:r>
      <w:proofErr w:type="spellEnd"/>
    </w:p>
    <w:p w:rsidR="001A62DD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Zig Wanderrouten finden sich auch in der Umgebung des </w:t>
      </w:r>
      <w:hyperlink r:id="rId9" w:history="1">
        <w:proofErr w:type="spellStart"/>
        <w:r w:rsidRPr="007C2359">
          <w:rPr>
            <w:rStyle w:val="Hyperlink"/>
            <w:rFonts w:ascii="Arial" w:hAnsi="Arial" w:cs="Arial"/>
            <w:sz w:val="22"/>
            <w:szCs w:val="22"/>
          </w:rPr>
          <w:t>Voppichlhof</w:t>
        </w:r>
      </w:hyperlink>
      <w:r>
        <w:rPr>
          <w:rStyle w:val="Hyperlink"/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im </w:t>
      </w:r>
      <w:proofErr w:type="spellStart"/>
      <w:r>
        <w:rPr>
          <w:rFonts w:ascii="Arial" w:hAnsi="Arial" w:cs="Arial"/>
          <w:sz w:val="22"/>
          <w:szCs w:val="22"/>
        </w:rPr>
        <w:t>Ahrntal</w:t>
      </w:r>
      <w:proofErr w:type="spellEnd"/>
      <w:r>
        <w:rPr>
          <w:rFonts w:ascii="Arial" w:hAnsi="Arial" w:cs="Arial"/>
          <w:sz w:val="22"/>
          <w:szCs w:val="22"/>
        </w:rPr>
        <w:t xml:space="preserve">. Von der Hüttentour, über den Panoramapfad bis zum Themenweg ist in der Region alles zu finden. </w:t>
      </w:r>
      <w:r w:rsidRPr="00AC248A">
        <w:rPr>
          <w:rFonts w:ascii="Arial" w:hAnsi="Arial" w:cs="Arial"/>
          <w:sz w:val="22"/>
          <w:szCs w:val="22"/>
        </w:rPr>
        <w:t xml:space="preserve">Bäuerin Reinhilde </w:t>
      </w:r>
      <w:r>
        <w:rPr>
          <w:rFonts w:ascii="Arial" w:hAnsi="Arial" w:cs="Arial"/>
          <w:sz w:val="22"/>
          <w:szCs w:val="22"/>
        </w:rPr>
        <w:t xml:space="preserve">kennt die attraktivsten Touren und freut sich, wenn Gäste mitwandern. Besonders am Herzen liegt ihr der Tagesausflug zu ihrer eignen Alm im nahen Österreich. </w:t>
      </w:r>
    </w:p>
    <w:p w:rsidR="001A62DD" w:rsidRPr="00AC248A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Mit seinen über 500 Jahren zählt der </w:t>
      </w:r>
      <w:proofErr w:type="spellStart"/>
      <w:r>
        <w:rPr>
          <w:rFonts w:ascii="Arial" w:hAnsi="Arial" w:cs="Arial"/>
          <w:sz w:val="22"/>
          <w:szCs w:val="22"/>
        </w:rPr>
        <w:t>Voppichlhof</w:t>
      </w:r>
      <w:proofErr w:type="spellEnd"/>
      <w:r>
        <w:rPr>
          <w:rFonts w:ascii="Arial" w:hAnsi="Arial" w:cs="Arial"/>
          <w:sz w:val="22"/>
          <w:szCs w:val="22"/>
        </w:rPr>
        <w:t xml:space="preserve"> zu den ältesten im </w:t>
      </w:r>
      <w:proofErr w:type="spellStart"/>
      <w:r>
        <w:rPr>
          <w:rFonts w:ascii="Arial" w:hAnsi="Arial" w:cs="Arial"/>
          <w:sz w:val="22"/>
          <w:szCs w:val="22"/>
        </w:rPr>
        <w:t>Ahrntal</w:t>
      </w:r>
      <w:proofErr w:type="spellEnd"/>
      <w:r>
        <w:rPr>
          <w:rFonts w:ascii="Arial" w:hAnsi="Arial" w:cs="Arial"/>
          <w:sz w:val="22"/>
          <w:szCs w:val="22"/>
        </w:rPr>
        <w:t>. Das integrierte Bauernmuseum veranschaulicht die historische Vergangenheit des Hofes, zu dem ebenfalls eine beschauliche Kapelle gehört.</w:t>
      </w:r>
    </w:p>
    <w:p w:rsidR="001A62DD" w:rsidRDefault="001A62DD" w:rsidP="001A62DD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:rsidR="001A62DD" w:rsidRPr="00A054B9" w:rsidRDefault="001A62DD" w:rsidP="001A62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:rsidR="001A62DD" w:rsidRPr="00A054B9" w:rsidRDefault="001A62DD" w:rsidP="001A62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Nicole Reber</w:t>
      </w:r>
      <w:r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sz w:val="20"/>
          <w:szCs w:val="20"/>
          <w:lang w:eastAsia="de-DE"/>
        </w:rPr>
        <w:t>Medienstelle Roter Hahn</w:t>
      </w: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c/o forte pr gmbh, </w:t>
      </w:r>
    </w:p>
    <w:p w:rsidR="001A62DD" w:rsidRPr="0043076E" w:rsidRDefault="001A62DD" w:rsidP="001A62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proofErr w:type="spellStart"/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Sennweg</w:t>
      </w:r>
      <w:proofErr w:type="spellEnd"/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 6, 3012 Bern, Tel. 031 300 30 75</w:t>
      </w: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>E-Mail: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0" w:history="1">
        <w:r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>
        <w:rPr>
          <w:rFonts w:ascii="Arial" w:hAnsi="Arial" w:cs="Arial"/>
          <w:bCs/>
          <w:sz w:val="20"/>
          <w:szCs w:val="20"/>
          <w:lang w:eastAsia="de-DE"/>
        </w:rPr>
        <w:t>, Online: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1" w:history="1">
        <w:r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:rsidR="001A62DD" w:rsidRDefault="001A62DD" w:rsidP="001A62DD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:rsidR="001A62DD" w:rsidRPr="00C55424" w:rsidRDefault="001A62DD" w:rsidP="001A62DD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:rsidR="001A62DD" w:rsidRPr="000A0FA1" w:rsidRDefault="001A62DD" w:rsidP="001A62DD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den Roten Hahn: </w:t>
      </w:r>
    </w:p>
    <w:p w:rsidR="001A62DD" w:rsidRPr="00E2258E" w:rsidRDefault="001A62DD" w:rsidP="001A62DD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Der „Rote 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17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</w:t>
      </w:r>
      <w:r w:rsidR="00961C9E">
        <w:rPr>
          <w:rFonts w:ascii="Arial" w:hAnsi="Arial" w:cs="Arial"/>
          <w:color w:val="000000"/>
          <w:sz w:val="18"/>
          <w:szCs w:val="18"/>
        </w:rPr>
        <w:t>Urlaub</w:t>
      </w:r>
      <w:r>
        <w:rPr>
          <w:rFonts w:ascii="Arial" w:hAnsi="Arial" w:cs="Arial"/>
          <w:color w:val="000000"/>
          <w:sz w:val="18"/>
          <w:szCs w:val="18"/>
        </w:rPr>
        <w:t xml:space="preserve">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in Südtirol 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12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p w:rsidR="00085CD0" w:rsidRPr="00E2258E" w:rsidRDefault="00085CD0" w:rsidP="00E2258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</w:p>
    <w:sectPr w:rsidR="00085CD0" w:rsidRPr="00E2258E" w:rsidSect="001A62DD">
      <w:headerReference w:type="default" r:id="rId13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89" w:rsidRDefault="002D0289" w:rsidP="0082543B">
      <w:pPr>
        <w:spacing w:after="0" w:line="240" w:lineRule="auto"/>
      </w:pPr>
      <w:r>
        <w:separator/>
      </w:r>
    </w:p>
  </w:endnote>
  <w:endnote w:type="continuationSeparator" w:id="0">
    <w:p w:rsidR="002D0289" w:rsidRDefault="002D0289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89" w:rsidRDefault="002D0289" w:rsidP="0082543B">
      <w:pPr>
        <w:spacing w:after="0" w:line="240" w:lineRule="auto"/>
      </w:pPr>
      <w:r>
        <w:separator/>
      </w:r>
    </w:p>
  </w:footnote>
  <w:footnote w:type="continuationSeparator" w:id="0">
    <w:p w:rsidR="002D0289" w:rsidRDefault="002D0289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05" w:rsidRDefault="005E4005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EF7023" wp14:editId="30ADCE1A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6" name="Grafik 6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4005" w:rsidRDefault="005E4005">
    <w:pPr>
      <w:pStyle w:val="Kopfzeile"/>
    </w:pPr>
  </w:p>
  <w:p w:rsidR="005E4005" w:rsidRDefault="005E4005">
    <w:pPr>
      <w:pStyle w:val="Kopfzeile"/>
    </w:pPr>
  </w:p>
  <w:p w:rsidR="005E4005" w:rsidRDefault="005E4005">
    <w:pPr>
      <w:pStyle w:val="Kopfzeile"/>
    </w:pPr>
  </w:p>
  <w:p w:rsidR="005E4005" w:rsidRDefault="005E4005">
    <w:pPr>
      <w:pStyle w:val="Kopfzeile"/>
    </w:pPr>
  </w:p>
  <w:p w:rsidR="005E4005" w:rsidRDefault="005E40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43B"/>
    <w:rsid w:val="00042515"/>
    <w:rsid w:val="00052049"/>
    <w:rsid w:val="0005242A"/>
    <w:rsid w:val="00067905"/>
    <w:rsid w:val="00085CD0"/>
    <w:rsid w:val="00086499"/>
    <w:rsid w:val="000918CF"/>
    <w:rsid w:val="000D0119"/>
    <w:rsid w:val="00151617"/>
    <w:rsid w:val="00174F03"/>
    <w:rsid w:val="001A01D4"/>
    <w:rsid w:val="001A62DD"/>
    <w:rsid w:val="001D1227"/>
    <w:rsid w:val="001D7060"/>
    <w:rsid w:val="002400AC"/>
    <w:rsid w:val="002628B6"/>
    <w:rsid w:val="00282A83"/>
    <w:rsid w:val="002A1CDF"/>
    <w:rsid w:val="002B6D59"/>
    <w:rsid w:val="002B70EF"/>
    <w:rsid w:val="002D0289"/>
    <w:rsid w:val="00375884"/>
    <w:rsid w:val="003D15F1"/>
    <w:rsid w:val="0043076E"/>
    <w:rsid w:val="004C3EFE"/>
    <w:rsid w:val="004D6B26"/>
    <w:rsid w:val="00536587"/>
    <w:rsid w:val="0055407A"/>
    <w:rsid w:val="00566924"/>
    <w:rsid w:val="005958E5"/>
    <w:rsid w:val="005E4005"/>
    <w:rsid w:val="005E7562"/>
    <w:rsid w:val="00617E5F"/>
    <w:rsid w:val="006348EF"/>
    <w:rsid w:val="00640C99"/>
    <w:rsid w:val="006453EE"/>
    <w:rsid w:val="006616A6"/>
    <w:rsid w:val="006A0759"/>
    <w:rsid w:val="006B0EAC"/>
    <w:rsid w:val="006E55D2"/>
    <w:rsid w:val="006F0F34"/>
    <w:rsid w:val="007027BB"/>
    <w:rsid w:val="00726278"/>
    <w:rsid w:val="0076549F"/>
    <w:rsid w:val="00807471"/>
    <w:rsid w:val="0082543B"/>
    <w:rsid w:val="008524C1"/>
    <w:rsid w:val="00882B39"/>
    <w:rsid w:val="00896193"/>
    <w:rsid w:val="008B68EC"/>
    <w:rsid w:val="00961C9E"/>
    <w:rsid w:val="009D719B"/>
    <w:rsid w:val="00A00E3B"/>
    <w:rsid w:val="00A5093A"/>
    <w:rsid w:val="00A67B1D"/>
    <w:rsid w:val="00A77ABF"/>
    <w:rsid w:val="00A96661"/>
    <w:rsid w:val="00AD11B6"/>
    <w:rsid w:val="00B01113"/>
    <w:rsid w:val="00B51000"/>
    <w:rsid w:val="00B64110"/>
    <w:rsid w:val="00BC7BAE"/>
    <w:rsid w:val="00BD5207"/>
    <w:rsid w:val="00C33EBA"/>
    <w:rsid w:val="00C36428"/>
    <w:rsid w:val="00C86226"/>
    <w:rsid w:val="00C87CCA"/>
    <w:rsid w:val="00CA5A92"/>
    <w:rsid w:val="00CB0899"/>
    <w:rsid w:val="00CC7FB1"/>
    <w:rsid w:val="00CD66C0"/>
    <w:rsid w:val="00CF1538"/>
    <w:rsid w:val="00D51B06"/>
    <w:rsid w:val="00DE7537"/>
    <w:rsid w:val="00E2258E"/>
    <w:rsid w:val="00E23448"/>
    <w:rsid w:val="00E64366"/>
    <w:rsid w:val="00F04B8E"/>
    <w:rsid w:val="00F533B8"/>
    <w:rsid w:val="00FE299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9C002"/>
  <w15:docId w15:val="{AD772E40-0594-41EE-9319-0935C81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st">
    <w:name w:val="st"/>
    <w:basedOn w:val="Absatz-Standardschriftart"/>
    <w:rsid w:val="00A67B1D"/>
  </w:style>
  <w:style w:type="character" w:styleId="NichtaufgelsteErwhnung">
    <w:name w:val="Unresolved Mention"/>
    <w:basedOn w:val="Absatz-Standardschriftart"/>
    <w:uiPriority w:val="99"/>
    <w:semiHidden/>
    <w:unhideWhenUsed/>
    <w:rsid w:val="0064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it/de/urlaub-auf-dem-bauernhof-in-suedtirol/ferienwohnungen-und-zimmer/bauernhof-urlaub/funtnatscherhof-voels-am-schlern+2809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oterhahn.it/de/urlaub-auf-dem-bauernhof-in-suedtirol/ferienwohnungen-und-zimmer/bauernhof-urlaub/inner-glieshof-mals+4256.html" TargetMode="External"/><Relationship Id="rId12" Type="http://schemas.openxmlformats.org/officeDocument/2006/relationships/hyperlink" Target="https://www.roterhahn.it/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erhahn.it/de/urlaub-auf-dem-bauernhof-in-suedtirol/ferienwohnungen-und-zimmer/bauernhofurlaub/almhuette-in-suedtirol/" TargetMode="External"/><Relationship Id="rId11" Type="http://schemas.openxmlformats.org/officeDocument/2006/relationships/hyperlink" Target="http://www.roterhahn.it/d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n.reber\AppData\Local\Microsoft\Windows\Temporary%20Internet%20Files\Content.Outlook\17YBNLYV\info@fortepr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terhahn.it/de/urlaub-auf-dem-bauernhof-in-suedtirol/ferienwohnungen-und-zimmer/bauernhof-urlaub/voppichlhof-ahrntal+349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Reber Nicole (Gretz Communications AG)</cp:lastModifiedBy>
  <cp:revision>26</cp:revision>
  <cp:lastPrinted>2019-05-27T14:36:00Z</cp:lastPrinted>
  <dcterms:created xsi:type="dcterms:W3CDTF">2019-04-18T11:48:00Z</dcterms:created>
  <dcterms:modified xsi:type="dcterms:W3CDTF">2019-08-13T12:37:00Z</dcterms:modified>
</cp:coreProperties>
</file>